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B" w:rsidRDefault="00CA26A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Ecological Pyramids</w:t>
      </w:r>
    </w:p>
    <w:p w:rsidR="00CA26A9" w:rsidRDefault="00CA26A9" w:rsidP="00CA26A9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levels in any ecosystem can be arranged in the form of a “pyramid”.  The first </w:t>
      </w: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 is placed on the bottom and subsequent </w:t>
      </w: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levels are stacked on top.  These ecological pyramids can illustrate changes in numbers of organisms, biomass (weight), or energy content at each level.  </w:t>
      </w:r>
    </w:p>
    <w:p w:rsidR="00CA26A9" w:rsidRDefault="00CA26A9" w:rsidP="00CA26A9">
      <w:pPr>
        <w:spacing w:after="0"/>
        <w:rPr>
          <w:rFonts w:ascii="Tahoma" w:hAnsi="Tahoma" w:cs="Tahoma"/>
          <w:sz w:val="24"/>
          <w:szCs w:val="24"/>
        </w:rPr>
      </w:pPr>
    </w:p>
    <w:p w:rsidR="00CA26A9" w:rsidRDefault="008D1E77" w:rsidP="00CA26A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37" style="position:absolute;margin-left:438pt;margin-top:4.7pt;width:3.55pt;height:29pt;flip:x;z-index:251677696" o:regroupid="1"/>
        </w:pict>
      </w:r>
      <w:r w:rsidR="005B260A">
        <w:rPr>
          <w:rFonts w:ascii="Tahoma" w:hAnsi="Tahoma" w:cs="Tahoma"/>
          <w:noProof/>
          <w:sz w:val="24"/>
          <w:szCs w:val="24"/>
        </w:rPr>
        <w:pict>
          <v:rect id="_x0000_s1029" style="position:absolute;margin-left:156pt;margin-top:4.7pt;width:6pt;height:29pt;z-index:251661312"/>
        </w:pict>
      </w:r>
      <w:r w:rsidR="005B260A">
        <w:rPr>
          <w:rFonts w:ascii="Tahoma" w:hAnsi="Tahoma" w:cs="Tahoma"/>
          <w:noProof/>
          <w:sz w:val="24"/>
          <w:szCs w:val="24"/>
        </w:rPr>
        <w:pict>
          <v:rect id="_x0000_s1033" style="position:absolute;margin-left:281pt;margin-top:4.7pt;width:5pt;height:29pt;z-index:251665408"/>
        </w:pict>
      </w:r>
      <w:r w:rsidR="00CA26A9">
        <w:rPr>
          <w:rFonts w:ascii="Tahoma" w:hAnsi="Tahoma" w:cs="Tahoma"/>
          <w:sz w:val="24"/>
          <w:szCs w:val="24"/>
        </w:rPr>
        <w:t>Tertiary consumer</w:t>
      </w:r>
    </w:p>
    <w:p w:rsidR="00CA26A9" w:rsidRDefault="00CA26A9" w:rsidP="00CA26A9">
      <w:pPr>
        <w:spacing w:after="0"/>
        <w:rPr>
          <w:rFonts w:ascii="Tahoma" w:hAnsi="Tahoma" w:cs="Tahoma"/>
          <w:sz w:val="24"/>
          <w:szCs w:val="24"/>
        </w:rPr>
      </w:pPr>
    </w:p>
    <w:p w:rsidR="00CA26A9" w:rsidRDefault="008D1E77" w:rsidP="00CA26A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group id="_x0000_s1049" style="position:absolute;margin-left:366pt;margin-top:.4pt;width:150pt;height:87.05pt;z-index:251675648" coordorigin="8040,3797" coordsize="3000,1741">
            <v:rect id="_x0000_s1034" style="position:absolute;left:8040;top:4958;width:3000;height:580" o:regroupid="1" fillcolor="#f2f2f2 [3052]"/>
            <v:rect id="_x0000_s1035" style="position:absolute;left:9220;top:4377;width:600;height:580" o:regroupid="1" fillcolor="gray [1629]"/>
            <v:rect id="_x0000_s1036" style="position:absolute;left:9360;top:3797;width:240;height:580" o:regroupid="1" fillcolor="#bfbfbf [2412]"/>
          </v:group>
        </w:pict>
      </w:r>
      <w:r w:rsidR="005B260A">
        <w:rPr>
          <w:rFonts w:ascii="Tahoma" w:hAnsi="Tahoma" w:cs="Tahoma"/>
          <w:noProof/>
          <w:sz w:val="24"/>
          <w:szCs w:val="24"/>
        </w:rPr>
        <w:pict>
          <v:rect id="_x0000_s1028" style="position:absolute;margin-left:138pt;margin-top:.4pt;width:35pt;height:29pt;z-index:251660288" fillcolor="#bfbfbf [2412]"/>
        </w:pict>
      </w:r>
      <w:r w:rsidR="005B260A">
        <w:rPr>
          <w:rFonts w:ascii="Tahoma" w:hAnsi="Tahoma" w:cs="Tahoma"/>
          <w:noProof/>
          <w:sz w:val="24"/>
          <w:szCs w:val="24"/>
        </w:rPr>
        <w:pict>
          <v:rect id="_x0000_s1032" style="position:absolute;margin-left:273pt;margin-top:.4pt;width:20pt;height:29pt;z-index:251664384" fillcolor="#bfbfbf [2412]"/>
        </w:pict>
      </w:r>
      <w:r w:rsidR="00CA26A9">
        <w:rPr>
          <w:rFonts w:ascii="Tahoma" w:hAnsi="Tahoma" w:cs="Tahoma"/>
          <w:sz w:val="24"/>
          <w:szCs w:val="24"/>
        </w:rPr>
        <w:t>Secondary consumer</w:t>
      </w:r>
    </w:p>
    <w:p w:rsidR="00CA26A9" w:rsidRDefault="005B260A" w:rsidP="00CA26A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7" style="position:absolute;margin-left:123pt;margin-top:12.75pt;width:64pt;height:29pt;z-index:251659264" fillcolor="gray [1629]"/>
        </w:pict>
      </w:r>
      <w:r>
        <w:rPr>
          <w:rFonts w:ascii="Tahoma" w:hAnsi="Tahoma" w:cs="Tahoma"/>
          <w:noProof/>
          <w:sz w:val="24"/>
          <w:szCs w:val="24"/>
        </w:rPr>
        <w:pict>
          <v:rect id="_x0000_s1031" style="position:absolute;margin-left:261pt;margin-top:12.75pt;width:42pt;height:29pt;z-index:251663360" fillcolor="gray [1629]"/>
        </w:pict>
      </w:r>
    </w:p>
    <w:p w:rsidR="00CA26A9" w:rsidRDefault="00CA26A9" w:rsidP="00CA26A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Primary consumer</w:t>
      </w:r>
    </w:p>
    <w:p w:rsidR="00CA26A9" w:rsidRDefault="005B260A" w:rsidP="00CA26A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6" style="position:absolute;margin-left:145pt;margin-top:8.45pt;width:23pt;height:29pt;z-index:251658240" fillcolor="#f2f2f2 [3052]"/>
        </w:pict>
      </w:r>
      <w:r>
        <w:rPr>
          <w:rFonts w:ascii="Tahoma" w:hAnsi="Tahoma" w:cs="Tahoma"/>
          <w:noProof/>
          <w:sz w:val="24"/>
          <w:szCs w:val="24"/>
        </w:rPr>
        <w:pict>
          <v:rect id="_x0000_s1030" style="position:absolute;margin-left:221pt;margin-top:8.45pt;width:129pt;height:29pt;z-index:251662336" fillcolor="#f2f2f2 [3052]"/>
        </w:pict>
      </w:r>
    </w:p>
    <w:p w:rsidR="00CA26A9" w:rsidRDefault="00CA26A9" w:rsidP="00CA26A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Producer</w:t>
      </w:r>
    </w:p>
    <w:p w:rsidR="005D449E" w:rsidRDefault="005D449E" w:rsidP="00CA26A9">
      <w:pPr>
        <w:spacing w:after="0"/>
        <w:rPr>
          <w:rFonts w:ascii="Tahoma" w:hAnsi="Tahoma" w:cs="Tahoma"/>
          <w:sz w:val="24"/>
          <w:szCs w:val="24"/>
        </w:rPr>
      </w:pPr>
    </w:p>
    <w:p w:rsidR="005D449E" w:rsidRDefault="005B260A" w:rsidP="00CA26A9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78pt;margin-top:21.45pt;width:138pt;height:75pt;z-index:251673600;mso-width-relative:margin;mso-height-relative:margin">
            <v:textbox style="mso-next-textbox:#_x0000_s1041">
              <w:txbxContent>
                <w:p w:rsidR="008D1E77" w:rsidRPr="005D449E" w:rsidRDefault="008D1E77" w:rsidP="005D449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 xml:space="preserve">Displays energy available at each </w:t>
                  </w:r>
                  <w:proofErr w:type="spellStart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>trophic</w:t>
                  </w:r>
                  <w:proofErr w:type="spellEnd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 xml:space="preserve"> level.</w:t>
                  </w:r>
                  <w:proofErr w:type="gramEnd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>Often very simila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 to biomass because sets of data are generally com</w:t>
                  </w:r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>parable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</w:rPr>
        <w:pict>
          <v:shape id="_x0000_s1040" type="#_x0000_t202" style="position:absolute;margin-left:226pt;margin-top:21.45pt;width:135pt;height:75pt;z-index:251672576;mso-width-relative:margin;mso-height-relative:margin">
            <v:textbox style="mso-next-textbox:#_x0000_s1040">
              <w:txbxContent>
                <w:p w:rsidR="008D1E77" w:rsidRPr="005D449E" w:rsidRDefault="008D1E77" w:rsidP="005D449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 xml:space="preserve">Displays the dry “weight” of biological material at each </w:t>
                  </w:r>
                  <w:proofErr w:type="spellStart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>trophic</w:t>
                  </w:r>
                  <w:proofErr w:type="spellEnd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 xml:space="preserve"> level.</w:t>
                  </w:r>
                  <w:proofErr w:type="gramEnd"/>
                  <w:r w:rsidRPr="005D449E">
                    <w:rPr>
                      <w:rFonts w:ascii="Tahoma" w:hAnsi="Tahoma" w:cs="Tahoma"/>
                      <w:sz w:val="20"/>
                      <w:szCs w:val="20"/>
                    </w:rPr>
                    <w:t xml:space="preserve">  Also accounts for organism size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  <w:lang w:eastAsia="zh-TW"/>
        </w:rPr>
        <w:pict>
          <v:shape id="_x0000_s1038" type="#_x0000_t202" style="position:absolute;margin-left:76pt;margin-top:21.45pt;width:132.6pt;height:75pt;z-index:251671552;mso-width-relative:margin;mso-height-relative:margin">
            <v:textbox style="mso-next-textbox:#_x0000_s1038">
              <w:txbxContent>
                <w:p w:rsidR="008D1E77" w:rsidRPr="005D449E" w:rsidRDefault="008D1E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Display the numbers of individuals at each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trophic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level.  The pyramid above shows few producers, but they may be of large size.</w:t>
                  </w:r>
                </w:p>
              </w:txbxContent>
            </v:textbox>
          </v:shape>
        </w:pict>
      </w:r>
      <w:r w:rsidR="005D449E">
        <w:rPr>
          <w:rFonts w:ascii="Tahoma" w:hAnsi="Tahoma" w:cs="Tahoma"/>
          <w:sz w:val="24"/>
          <w:szCs w:val="24"/>
        </w:rPr>
        <w:t xml:space="preserve">                                 </w:t>
      </w:r>
      <w:r w:rsidR="005D449E">
        <w:rPr>
          <w:rFonts w:ascii="Tahoma" w:hAnsi="Tahoma" w:cs="Tahoma"/>
          <w:b/>
          <w:sz w:val="24"/>
          <w:szCs w:val="24"/>
        </w:rPr>
        <w:t>Numbers                       Biomass</w:t>
      </w:r>
      <w:r w:rsidR="005D449E">
        <w:rPr>
          <w:rFonts w:ascii="Tahoma" w:hAnsi="Tahoma" w:cs="Tahoma"/>
          <w:b/>
          <w:sz w:val="24"/>
          <w:szCs w:val="24"/>
        </w:rPr>
        <w:tab/>
      </w:r>
      <w:r w:rsidR="005D449E">
        <w:rPr>
          <w:rFonts w:ascii="Tahoma" w:hAnsi="Tahoma" w:cs="Tahoma"/>
          <w:b/>
          <w:sz w:val="24"/>
          <w:szCs w:val="24"/>
        </w:rPr>
        <w:tab/>
      </w:r>
      <w:r w:rsidR="005D449E">
        <w:rPr>
          <w:rFonts w:ascii="Tahoma" w:hAnsi="Tahoma" w:cs="Tahoma"/>
          <w:b/>
          <w:sz w:val="24"/>
          <w:szCs w:val="24"/>
        </w:rPr>
        <w:tab/>
        <w:t xml:space="preserve">       Energy</w:t>
      </w:r>
    </w:p>
    <w:p w:rsidR="005D449E" w:rsidRPr="005D449E" w:rsidRDefault="005D449E" w:rsidP="005D449E">
      <w:pPr>
        <w:rPr>
          <w:rFonts w:ascii="Tahoma" w:hAnsi="Tahoma" w:cs="Tahoma"/>
          <w:sz w:val="24"/>
          <w:szCs w:val="24"/>
        </w:rPr>
      </w:pPr>
    </w:p>
    <w:p w:rsidR="005D449E" w:rsidRPr="005D449E" w:rsidRDefault="005D449E" w:rsidP="005D449E">
      <w:pPr>
        <w:rPr>
          <w:rFonts w:ascii="Tahoma" w:hAnsi="Tahoma" w:cs="Tahoma"/>
          <w:sz w:val="24"/>
          <w:szCs w:val="24"/>
        </w:rPr>
      </w:pPr>
    </w:p>
    <w:p w:rsidR="005D449E" w:rsidRPr="005D449E" w:rsidRDefault="005D449E" w:rsidP="005D449E">
      <w:pPr>
        <w:rPr>
          <w:rFonts w:ascii="Tahoma" w:hAnsi="Tahoma" w:cs="Tahoma"/>
          <w:sz w:val="24"/>
          <w:szCs w:val="24"/>
        </w:rPr>
      </w:pPr>
    </w:p>
    <w:p w:rsidR="00130EE6" w:rsidRDefault="00130EE6" w:rsidP="00130EE6">
      <w:pPr>
        <w:pStyle w:val="ListParagraph"/>
        <w:rPr>
          <w:rFonts w:ascii="Tahoma" w:hAnsi="Tahoma" w:cs="Tahoma"/>
          <w:sz w:val="24"/>
          <w:szCs w:val="24"/>
        </w:rPr>
      </w:pPr>
    </w:p>
    <w:p w:rsidR="005D449E" w:rsidRDefault="005D449E" w:rsidP="005D449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Describe what is measured by:</w:t>
      </w:r>
    </w:p>
    <w:p w:rsidR="005D449E" w:rsidRDefault="005D449E" w:rsidP="005D449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Number pyramid: _______________________________________________________</w:t>
      </w:r>
    </w:p>
    <w:p w:rsidR="005D449E" w:rsidRDefault="005D449E" w:rsidP="005D449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Biomass pyramid: _______________________________________________________</w:t>
      </w:r>
    </w:p>
    <w:p w:rsidR="005D449E" w:rsidRDefault="005D449E" w:rsidP="005D449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Energy pyramid: ________________________________________________________</w:t>
      </w:r>
    </w:p>
    <w:p w:rsidR="005D449E" w:rsidRDefault="005D449E" w:rsidP="005D449E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D449E" w:rsidRDefault="005D449E" w:rsidP="005D449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advantage of using a biomass or energy pyramid rather than a pyramid of numbers to express the relationship between different </w:t>
      </w: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levels.</w:t>
      </w:r>
    </w:p>
    <w:p w:rsidR="005D449E" w:rsidRDefault="005D449E" w:rsidP="005D449E">
      <w:pPr>
        <w:pStyle w:val="ListParagraph"/>
        <w:rPr>
          <w:rFonts w:ascii="Tahoma" w:hAnsi="Tahoma" w:cs="Tahoma"/>
          <w:sz w:val="24"/>
          <w:szCs w:val="24"/>
        </w:rPr>
      </w:pPr>
    </w:p>
    <w:p w:rsidR="005D449E" w:rsidRDefault="005D449E" w:rsidP="005D449E">
      <w:pPr>
        <w:pStyle w:val="ListParagraph"/>
        <w:rPr>
          <w:rFonts w:ascii="Tahoma" w:hAnsi="Tahoma" w:cs="Tahoma"/>
          <w:sz w:val="24"/>
          <w:szCs w:val="24"/>
        </w:rPr>
      </w:pPr>
    </w:p>
    <w:p w:rsidR="005D449E" w:rsidRDefault="004B5B50" w:rsidP="005D449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it is possible for a forest community to have very few producers supporting a large number of consumers.</w:t>
      </w:r>
    </w:p>
    <w:p w:rsidR="004B5B50" w:rsidRDefault="004B5B50" w:rsidP="004B5B50">
      <w:pPr>
        <w:ind w:left="360"/>
        <w:rPr>
          <w:rFonts w:ascii="Tahoma" w:hAnsi="Tahoma" w:cs="Tahoma"/>
          <w:sz w:val="24"/>
          <w:szCs w:val="24"/>
        </w:rPr>
      </w:pPr>
    </w:p>
    <w:p w:rsidR="004B5B50" w:rsidRPr="008D1E77" w:rsidRDefault="008D1E77" w:rsidP="008D1E77">
      <w:pPr>
        <w:rPr>
          <w:rFonts w:ascii="Tahoma" w:hAnsi="Tahoma" w:cs="Tahoma"/>
          <w:sz w:val="24"/>
          <w:szCs w:val="24"/>
        </w:rPr>
      </w:pPr>
      <w:r w:rsidRPr="008D1E77">
        <w:rPr>
          <w:rFonts w:ascii="Tahoma" w:hAnsi="Tahoma" w:cs="Tahoma"/>
          <w:b/>
          <w:noProof/>
          <w:sz w:val="24"/>
          <w:szCs w:val="24"/>
          <w:lang w:eastAsia="zh-TW"/>
        </w:rPr>
        <w:pict>
          <v:shape id="_x0000_s1058" type="#_x0000_t202" style="position:absolute;margin-left:150pt;margin-top:18.9pt;width:400pt;height:129pt;z-index:251685888;mso-width-relative:margin;mso-height-relative:margin" stroked="f">
            <v:textbox>
              <w:txbxContent>
                <w:p w:rsidR="008D1E77" w:rsidRDefault="008D1E7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Use the energy pyramid to calculate the energy transfer between:</w:t>
                  </w:r>
                </w:p>
                <w:p w:rsidR="008D1E77" w:rsidRDefault="00130EE6" w:rsidP="008D1E77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4.  Producers and primary consumers ___________________________</w:t>
                  </w:r>
                </w:p>
                <w:p w:rsidR="00130EE6" w:rsidRDefault="00130EE6" w:rsidP="008D1E77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30EE6" w:rsidRDefault="00130EE6" w:rsidP="008D1E77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5.  Primary and secondary consumers ___________________________</w:t>
                  </w:r>
                </w:p>
                <w:p w:rsidR="00130EE6" w:rsidRDefault="00130EE6" w:rsidP="008D1E77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30EE6" w:rsidRPr="008D1E77" w:rsidRDefault="00130EE6" w:rsidP="008D1E77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6.  Explain where the rest of the energy was lost to.</w:t>
                  </w:r>
                </w:p>
              </w:txbxContent>
            </v:textbox>
          </v:shape>
        </w:pict>
      </w:r>
      <w:r w:rsidRPr="008D1E77">
        <w:rPr>
          <w:rFonts w:ascii="Tahoma" w:hAnsi="Tahoma" w:cs="Tahoma"/>
          <w:b/>
          <w:noProof/>
          <w:sz w:val="24"/>
          <w:szCs w:val="24"/>
          <w:lang w:eastAsia="zh-TW"/>
        </w:rPr>
        <w:pict>
          <v:shape id="_x0000_s1054" type="#_x0000_t202" style="position:absolute;margin-left:91.8pt;margin-top:28.45pt;width:46.2pt;height:16.55pt;z-index:251680768;mso-width-relative:margin;mso-height-relative:margin">
            <v:textbox>
              <w:txbxContent>
                <w:p w:rsidR="008D1E77" w:rsidRPr="00D11A7D" w:rsidRDefault="008D1E7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11A7D">
                    <w:rPr>
                      <w:rFonts w:ascii="Tahoma" w:hAnsi="Tahoma" w:cs="Tahoma"/>
                      <w:sz w:val="18"/>
                      <w:szCs w:val="18"/>
                    </w:rPr>
                    <w:t>12 kJ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</w:rPr>
        <w:pict>
          <v:shape id="_x0000_s1057" type="#_x0000_t202" style="position:absolute;margin-left:91.8pt;margin-top:57.45pt;width:46.2pt;height:16.55pt;z-index:251683840;mso-width-relative:margin;mso-height-relative:margin">
            <v:textbox>
              <w:txbxContent>
                <w:p w:rsidR="008D1E77" w:rsidRPr="00D11A7D" w:rsidRDefault="008D1E77" w:rsidP="008D1E7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11A7D">
                    <w:rPr>
                      <w:rFonts w:ascii="Tahoma" w:hAnsi="Tahoma" w:cs="Tahoma"/>
                      <w:sz w:val="18"/>
                      <w:szCs w:val="18"/>
                    </w:rPr>
                    <w:t>142 kJ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</w:rPr>
        <w:pict>
          <v:shape id="_x0000_s1056" type="#_x0000_t202" style="position:absolute;margin-left:84pt;margin-top:93.45pt;width:57pt;height:16.55pt;z-index:251682816;mso-width-relative:margin;mso-height-relative:margin">
            <v:textbox>
              <w:txbxContent>
                <w:p w:rsidR="008D1E77" w:rsidRPr="00D11A7D" w:rsidRDefault="008D1E77" w:rsidP="008D1E7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11A7D">
                    <w:rPr>
                      <w:rFonts w:ascii="Tahoma" w:hAnsi="Tahoma" w:cs="Tahoma"/>
                      <w:sz w:val="18"/>
                      <w:szCs w:val="18"/>
                    </w:rPr>
                    <w:t>8690 kJ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0" style="position:absolute;margin-left:-5pt;margin-top:28.45pt;width:150pt;height:87.05pt;z-index:251678720" coordorigin="8040,3797" coordsize="3000,1741">
            <v:rect id="_x0000_s1051" style="position:absolute;left:8040;top:4958;width:3000;height:580" fillcolor="#f2f2f2 [3052]"/>
            <v:rect id="_x0000_s1052" style="position:absolute;left:9220;top:4377;width:600;height:580" fillcolor="gray [1629]"/>
            <v:rect id="_x0000_s1053" style="position:absolute;left:9360;top:3797;width:240;height:580" fillcolor="#bfbfbf [2412]"/>
          </v:group>
        </w:pict>
      </w:r>
      <w:r>
        <w:rPr>
          <w:rFonts w:ascii="Tahoma" w:hAnsi="Tahoma" w:cs="Tahoma"/>
          <w:b/>
          <w:sz w:val="24"/>
          <w:szCs w:val="24"/>
        </w:rPr>
        <w:t>Energy Pyramid for Plankton Community</w:t>
      </w:r>
    </w:p>
    <w:sectPr w:rsidR="004B5B50" w:rsidRPr="008D1E77" w:rsidSect="00CA26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77" w:rsidRDefault="008D1E77" w:rsidP="008D1E77">
      <w:pPr>
        <w:spacing w:after="0" w:line="240" w:lineRule="auto"/>
      </w:pPr>
      <w:r>
        <w:separator/>
      </w:r>
    </w:p>
  </w:endnote>
  <w:endnote w:type="continuationSeparator" w:id="1">
    <w:p w:rsidR="008D1E77" w:rsidRDefault="008D1E77" w:rsidP="008D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77" w:rsidRDefault="008D1E77" w:rsidP="008D1E77">
      <w:pPr>
        <w:spacing w:after="0" w:line="240" w:lineRule="auto"/>
      </w:pPr>
      <w:r>
        <w:separator/>
      </w:r>
    </w:p>
  </w:footnote>
  <w:footnote w:type="continuationSeparator" w:id="1">
    <w:p w:rsidR="008D1E77" w:rsidRDefault="008D1E77" w:rsidP="008D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7" w:rsidRDefault="008D1E77">
    <w:pPr>
      <w:pStyle w:val="Header"/>
    </w:pPr>
    <w:r>
      <w:t xml:space="preserve">S. </w:t>
    </w:r>
    <w:proofErr w:type="spellStart"/>
    <w:r>
      <w:t>Mudd</w:t>
    </w:r>
    <w:proofErr w:type="spellEnd"/>
    <w:r>
      <w:t>, Butler HS</w:t>
    </w:r>
  </w:p>
  <w:p w:rsidR="008D1E77" w:rsidRDefault="008D1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14E"/>
    <w:multiLevelType w:val="hybridMultilevel"/>
    <w:tmpl w:val="7AC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6A9"/>
    <w:rsid w:val="00130EE6"/>
    <w:rsid w:val="003560BB"/>
    <w:rsid w:val="004B5B50"/>
    <w:rsid w:val="005B260A"/>
    <w:rsid w:val="005D449E"/>
    <w:rsid w:val="00846548"/>
    <w:rsid w:val="008D1E77"/>
    <w:rsid w:val="00BC205A"/>
    <w:rsid w:val="00CA26A9"/>
    <w:rsid w:val="00D1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77"/>
  </w:style>
  <w:style w:type="paragraph" w:styleId="Footer">
    <w:name w:val="footer"/>
    <w:basedOn w:val="Normal"/>
    <w:link w:val="FooterChar"/>
    <w:uiPriority w:val="99"/>
    <w:semiHidden/>
    <w:unhideWhenUsed/>
    <w:rsid w:val="008D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3</cp:revision>
  <cp:lastPrinted>2011-05-19T18:00:00Z</cp:lastPrinted>
  <dcterms:created xsi:type="dcterms:W3CDTF">2011-05-19T16:02:00Z</dcterms:created>
  <dcterms:modified xsi:type="dcterms:W3CDTF">2011-05-19T18:01:00Z</dcterms:modified>
</cp:coreProperties>
</file>